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EB Garamond" w:cs="EB Garamond" w:eastAsia="EB Garamond" w:hAnsi="EB Garamond"/>
        </w:rPr>
      </w:pPr>
      <w:r w:rsidDel="00000000" w:rsidR="00000000" w:rsidRPr="00000000">
        <w:rPr>
          <w:rFonts w:ascii="EB Garamond" w:cs="EB Garamond" w:eastAsia="EB Garamond" w:hAnsi="EB Garamond"/>
          <w:rtl w:val="0"/>
        </w:rPr>
        <w:t xml:space="preserve">WORK 8</w:t>
      </w:r>
    </w:p>
    <w:p w:rsidR="00000000" w:rsidDel="00000000" w:rsidP="00000000" w:rsidRDefault="00000000" w:rsidRPr="00000000" w14:paraId="00000002">
      <w:pPr>
        <w:ind w:left="0" w:firstLine="0"/>
        <w:rPr>
          <w:rFonts w:ascii="EB Garamond" w:cs="EB Garamond" w:eastAsia="EB Garamond" w:hAnsi="EB Garamond"/>
          <w:b w:val="1"/>
          <w:bCs w:val="1"/>
          <w:sz w:val="24"/>
          <w:szCs w:val="24"/>
        </w:rPr>
      </w:pPr>
      <w:r w:rsidDel="00000000" w:rsidR="00000000" w:rsidRPr="00000000">
        <w:rPr>
          <w:rFonts w:ascii="EB Garamond" w:cs="EB Garamond" w:eastAsia="EB Garamond" w:hAnsi="EB Garamond"/>
          <w:b w:val="1"/>
          <w:bCs w:val="1"/>
          <w:i w:val="1"/>
          <w:iCs w:val="1"/>
          <w:sz w:val="24"/>
          <w:szCs w:val="24"/>
          <w:rtl w:val="0"/>
        </w:rPr>
        <w:t xml:space="preserve">Trending Towards Tapestry / Herring </w:t>
      </w:r>
      <w:r w:rsidDel="00000000" w:rsidR="00000000" w:rsidRPr="00000000">
        <w:rPr>
          <w:rFonts w:ascii="EB Garamond" w:cs="EB Garamond" w:eastAsia="EB Garamond" w:hAnsi="EB Garamond"/>
          <w:b w:val="1"/>
          <w:bCs w:val="1"/>
          <w:sz w:val="24"/>
          <w:szCs w:val="24"/>
          <w:rtl w:val="0"/>
        </w:rPr>
        <w:t xml:space="preserve">– APU exhibit</w:t>
      </w:r>
      <w:r w:rsidDel="00000000" w:rsidR="00000000" w:rsidRPr="00000000">
        <w:rPr>
          <w:rFonts w:ascii="EB Garamond" w:cs="EB Garamond" w:eastAsia="EB Garamond" w:hAnsi="EB Garamond"/>
          <w:b w:val="1"/>
          <w:bCs w:val="1"/>
          <w:sz w:val="24"/>
          <w:szCs w:val="24"/>
        </w:rPr>
        <w:drawing>
          <wp:inline distB="114300" distT="114300" distL="114300" distR="114300">
            <wp:extent cx="6858000" cy="45720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858000" cy="4572000"/>
                    </a:xfrm>
                    <a:prstGeom prst="rect"/>
                    <a:ln/>
                  </pic:spPr>
                </pic:pic>
              </a:graphicData>
            </a:graphic>
          </wp:inline>
        </w:drawing>
      </w:r>
      <w:r w:rsidDel="00000000" w:rsidR="00000000" w:rsidRPr="00000000">
        <w:rPr>
          <w:rFonts w:ascii="EB Garamond" w:cs="EB Garamond" w:eastAsia="EB Garamond" w:hAnsi="EB Garamond"/>
          <w:b w:val="1"/>
          <w:bCs w:val="1"/>
          <w:sz w:val="24"/>
          <w:szCs w:val="24"/>
        </w:rPr>
        <w:drawing>
          <wp:inline distB="19050" distT="19050" distL="19050" distR="19050">
            <wp:extent cx="6858000" cy="4572000"/>
            <wp:effectExtent b="0" l="0" r="0" t="0"/>
            <wp:docPr id="12"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685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rFonts w:ascii="Goudy Bookletter 1911" w:cs="Goudy Bookletter 1911" w:eastAsia="Goudy Bookletter 1911" w:hAnsi="Goudy Bookletter 1911"/>
          <w:b w:val="1"/>
          <w:bCs w:val="1"/>
          <w:i w:val="1"/>
          <w:iCs w:val="1"/>
          <w:sz w:val="28"/>
          <w:szCs w:val="28"/>
        </w:rPr>
      </w:pPr>
      <w:r w:rsidDel="00000000" w:rsidR="00000000" w:rsidRPr="00000000">
        <w:rPr>
          <w:rFonts w:ascii="Goudy Bookletter 1911" w:cs="Goudy Bookletter 1911" w:eastAsia="Goudy Bookletter 1911" w:hAnsi="Goudy Bookletter 1911"/>
          <w:b w:val="1"/>
          <w:bCs w:val="1"/>
          <w:i w:val="1"/>
          <w:iCs w:val="1"/>
          <w:sz w:val="28"/>
          <w:szCs w:val="28"/>
          <w:rtl w:val="0"/>
        </w:rPr>
        <w:t xml:space="preserve">Trending Towards Tapestry / with Herring</w:t>
      </w:r>
    </w:p>
    <w:p w:rsidR="00000000" w:rsidDel="00000000" w:rsidP="00000000" w:rsidRDefault="00000000" w:rsidRPr="00000000" w14:paraId="00000004">
      <w:pPr>
        <w:jc w:val="center"/>
        <w:rPr>
          <w:rFonts w:ascii="Goudy Bookletter 1911" w:cs="Goudy Bookletter 1911" w:eastAsia="Goudy Bookletter 1911" w:hAnsi="Goudy Bookletter 1911"/>
          <w:b w:val="1"/>
          <w:bCs w:val="1"/>
          <w:sz w:val="28"/>
          <w:szCs w:val="28"/>
        </w:rPr>
      </w:pPr>
      <w:r w:rsidDel="00000000" w:rsidR="00000000" w:rsidRPr="00000000">
        <w:rPr>
          <w:rFonts w:ascii="Goudy Bookletter 1911" w:cs="Goudy Bookletter 1911" w:eastAsia="Goudy Bookletter 1911" w:hAnsi="Goudy Bookletter 1911"/>
          <w:b w:val="1"/>
          <w:bCs w:val="1"/>
          <w:sz w:val="28"/>
          <w:szCs w:val="28"/>
          <w:rtl w:val="0"/>
        </w:rPr>
        <w:t xml:space="preserve">Rachael Juzeler</w:t>
      </w:r>
    </w:p>
    <w:p w:rsidR="00000000" w:rsidDel="00000000" w:rsidP="00000000" w:rsidRDefault="00000000" w:rsidRPr="00000000" w14:paraId="00000005">
      <w:pPr>
        <w:jc w:val="center"/>
        <w:rPr>
          <w:rFonts w:ascii="Goudy Bookletter 1911" w:cs="Goudy Bookletter 1911" w:eastAsia="Goudy Bookletter 1911" w:hAnsi="Goudy Bookletter 1911"/>
          <w:b w:val="1"/>
          <w:bCs w:val="1"/>
          <w:sz w:val="28"/>
          <w:szCs w:val="28"/>
        </w:rPr>
      </w:pPr>
      <w:r w:rsidDel="00000000" w:rsidR="00000000" w:rsidRPr="00000000">
        <w:rPr>
          <w:rFonts w:ascii="Goudy Bookletter 1911" w:cs="Goudy Bookletter 1911" w:eastAsia="Goudy Bookletter 1911" w:hAnsi="Goudy Bookletter 1911"/>
          <w:b w:val="1"/>
          <w:bCs w:val="1"/>
          <w:sz w:val="28"/>
          <w:szCs w:val="28"/>
          <w:rtl w:val="0"/>
        </w:rPr>
        <w:t xml:space="preserve">APU Galleries  |  July 2022</w:t>
      </w:r>
    </w:p>
    <w:p w:rsidR="00000000" w:rsidDel="00000000" w:rsidP="00000000" w:rsidRDefault="00000000" w:rsidRPr="00000000" w14:paraId="00000006">
      <w:pPr>
        <w:rPr>
          <w:rFonts w:ascii="Goudy Bookletter 1911" w:cs="Goudy Bookletter 1911" w:eastAsia="Goudy Bookletter 1911" w:hAnsi="Goudy Bookletter 1911"/>
          <w:sz w:val="28"/>
          <w:szCs w:val="28"/>
        </w:rPr>
      </w:pPr>
      <w:r w:rsidDel="00000000" w:rsidR="00000000" w:rsidRPr="00000000">
        <w:rPr>
          <w:rtl w:val="0"/>
        </w:rPr>
      </w:r>
    </w:p>
    <w:p w:rsidR="00000000" w:rsidDel="00000000" w:rsidP="00000000" w:rsidRDefault="00000000" w:rsidRPr="00000000" w14:paraId="00000007">
      <w:pPr>
        <w:rPr>
          <w:rFonts w:ascii="Goudy Bookletter 1911" w:cs="Goudy Bookletter 1911" w:eastAsia="Goudy Bookletter 1911" w:hAnsi="Goudy Bookletter 1911"/>
          <w:sz w:val="28"/>
          <w:szCs w:val="28"/>
        </w:rPr>
      </w:pPr>
      <w:r w:rsidDel="00000000" w:rsidR="00000000" w:rsidRPr="00000000">
        <w:rPr>
          <w:rFonts w:ascii="Goudy Bookletter 1911" w:cs="Goudy Bookletter 1911" w:eastAsia="Goudy Bookletter 1911" w:hAnsi="Goudy Bookletter 1911"/>
          <w:sz w:val="28"/>
          <w:szCs w:val="28"/>
          <w:rtl w:val="0"/>
        </w:rPr>
        <w:t xml:space="preserve">My art is reflective of the intense beauty found in the natural world of my surroundings in Southeast Alaska, while acknowledging and reflecting on the </w:t>
      </w:r>
    </w:p>
    <w:p w:rsidR="00000000" w:rsidDel="00000000" w:rsidP="00000000" w:rsidRDefault="00000000" w:rsidRPr="00000000" w14:paraId="00000008">
      <w:pPr>
        <w:rPr>
          <w:rFonts w:ascii="Goudy Bookletter 1911" w:cs="Goudy Bookletter 1911" w:eastAsia="Goudy Bookletter 1911" w:hAnsi="Goudy Bookletter 1911"/>
          <w:sz w:val="28"/>
          <w:szCs w:val="28"/>
        </w:rPr>
      </w:pPr>
      <w:r w:rsidDel="00000000" w:rsidR="00000000" w:rsidRPr="00000000">
        <w:rPr>
          <w:rFonts w:ascii="Goudy Bookletter 1911" w:cs="Goudy Bookletter 1911" w:eastAsia="Goudy Bookletter 1911" w:hAnsi="Goudy Bookletter 1911"/>
          <w:sz w:val="28"/>
          <w:szCs w:val="28"/>
          <w:rtl w:val="0"/>
        </w:rPr>
        <w:t xml:space="preserve">societal problems of waste, industrial and plastic pollution. I want to shed light on the issues of throw away society, wastefulness and destructive industrialization, by creating works of art which illuminate these issues and cause one to view these problems in a new light. </w:t>
      </w:r>
    </w:p>
    <w:p w:rsidR="00000000" w:rsidDel="00000000" w:rsidP="00000000" w:rsidRDefault="00000000" w:rsidRPr="00000000" w14:paraId="00000009">
      <w:pPr>
        <w:rPr>
          <w:rFonts w:ascii="Goudy Bookletter 1911" w:cs="Goudy Bookletter 1911" w:eastAsia="Goudy Bookletter 1911" w:hAnsi="Goudy Bookletter 1911"/>
          <w:sz w:val="28"/>
          <w:szCs w:val="28"/>
        </w:rPr>
      </w:pPr>
      <w:r w:rsidDel="00000000" w:rsidR="00000000" w:rsidRPr="00000000">
        <w:rPr>
          <w:rtl w:val="0"/>
        </w:rPr>
      </w:r>
    </w:p>
    <w:p w:rsidR="00000000" w:rsidDel="00000000" w:rsidP="00000000" w:rsidRDefault="00000000" w:rsidRPr="00000000" w14:paraId="0000000A">
      <w:pPr>
        <w:rPr>
          <w:rFonts w:ascii="Goudy Bookletter 1911" w:cs="Goudy Bookletter 1911" w:eastAsia="Goudy Bookletter 1911" w:hAnsi="Goudy Bookletter 1911"/>
          <w:sz w:val="28"/>
          <w:szCs w:val="28"/>
        </w:rPr>
      </w:pPr>
      <w:r w:rsidDel="00000000" w:rsidR="00000000" w:rsidRPr="00000000">
        <w:rPr>
          <w:rFonts w:ascii="Goudy Bookletter 1911" w:cs="Goudy Bookletter 1911" w:eastAsia="Goudy Bookletter 1911" w:hAnsi="Goudy Bookletter 1911"/>
          <w:sz w:val="28"/>
          <w:szCs w:val="28"/>
          <w:rtl w:val="0"/>
        </w:rPr>
        <w:t xml:space="preserve">This exhibit –  </w:t>
      </w:r>
      <w:r w:rsidDel="00000000" w:rsidR="00000000" w:rsidRPr="00000000">
        <w:rPr>
          <w:rFonts w:ascii="Goudy Bookletter 1911" w:cs="Goudy Bookletter 1911" w:eastAsia="Goudy Bookletter 1911" w:hAnsi="Goudy Bookletter 1911"/>
          <w:i w:val="1"/>
          <w:iCs w:val="1"/>
          <w:sz w:val="28"/>
          <w:szCs w:val="28"/>
          <w:rtl w:val="0"/>
        </w:rPr>
        <w:t xml:space="preserve">Trending Towards Tapestry / with Herring</w:t>
      </w:r>
      <w:r w:rsidDel="00000000" w:rsidR="00000000" w:rsidRPr="00000000">
        <w:rPr>
          <w:rFonts w:ascii="Goudy Bookletter 1911" w:cs="Goudy Bookletter 1911" w:eastAsia="Goudy Bookletter 1911" w:hAnsi="Goudy Bookletter 1911"/>
          <w:sz w:val="28"/>
          <w:szCs w:val="28"/>
          <w:rtl w:val="0"/>
        </w:rPr>
        <w:t xml:space="preserve"> is created of single use plastic bags hand spun into plastic twine and woven into nets in which glass herring are caught. Each individual herring is made from multiple layers of cut and embellished scrap window glass which is kiln fired into its final form. The herring laden nets are strung between mosaic strips of reclaimed tile, mirror and beach rust and are suspended from reclaimed fishing line. </w:t>
      </w:r>
    </w:p>
    <w:p w:rsidR="00000000" w:rsidDel="00000000" w:rsidP="00000000" w:rsidRDefault="00000000" w:rsidRPr="00000000" w14:paraId="0000000B">
      <w:pPr>
        <w:rPr>
          <w:rFonts w:ascii="Goudy Bookletter 1911" w:cs="Goudy Bookletter 1911" w:eastAsia="Goudy Bookletter 1911" w:hAnsi="Goudy Bookletter 1911"/>
          <w:sz w:val="28"/>
          <w:szCs w:val="28"/>
        </w:rPr>
      </w:pPr>
      <w:r w:rsidDel="00000000" w:rsidR="00000000" w:rsidRPr="00000000">
        <w:rPr>
          <w:rtl w:val="0"/>
        </w:rPr>
      </w:r>
    </w:p>
    <w:p w:rsidR="00000000" w:rsidDel="00000000" w:rsidP="00000000" w:rsidRDefault="00000000" w:rsidRPr="00000000" w14:paraId="0000000C">
      <w:pPr>
        <w:rPr>
          <w:rFonts w:ascii="Goudy Bookletter 1911" w:cs="Goudy Bookletter 1911" w:eastAsia="Goudy Bookletter 1911" w:hAnsi="Goudy Bookletter 1911"/>
          <w:sz w:val="28"/>
          <w:szCs w:val="28"/>
        </w:rPr>
      </w:pPr>
      <w:r w:rsidDel="00000000" w:rsidR="00000000" w:rsidRPr="00000000">
        <w:rPr>
          <w:rFonts w:ascii="Goudy Bookletter 1911" w:cs="Goudy Bookletter 1911" w:eastAsia="Goudy Bookletter 1911" w:hAnsi="Goudy Bookletter 1911"/>
          <w:sz w:val="28"/>
          <w:szCs w:val="28"/>
          <w:rtl w:val="0"/>
        </w:rPr>
        <w:t xml:space="preserve">The works between the herring caught in a net are my flights of fancy.</w:t>
      </w:r>
    </w:p>
    <w:p w:rsidR="00000000" w:rsidDel="00000000" w:rsidP="00000000" w:rsidRDefault="00000000" w:rsidRPr="00000000" w14:paraId="0000000D">
      <w:pPr>
        <w:rPr>
          <w:rFonts w:ascii="Goudy Bookletter 1911" w:cs="Goudy Bookletter 1911" w:eastAsia="Goudy Bookletter 1911" w:hAnsi="Goudy Bookletter 1911"/>
          <w:sz w:val="28"/>
          <w:szCs w:val="28"/>
        </w:rPr>
      </w:pPr>
      <w:r w:rsidDel="00000000" w:rsidR="00000000" w:rsidRPr="00000000">
        <w:rPr>
          <w:rFonts w:ascii="Goudy Bookletter 1911" w:cs="Goudy Bookletter 1911" w:eastAsia="Goudy Bookletter 1911" w:hAnsi="Goudy Bookletter 1911"/>
          <w:sz w:val="28"/>
          <w:szCs w:val="28"/>
          <w:rtl w:val="0"/>
        </w:rPr>
        <w:t xml:space="preserve">The flying glass herring and hooligan are outfitted with plastic wings made from clamshells from grocery store greens and are mounted in front of my “H2O quilt” paintings created in both oil on board and kilned art glass mounted on board.  </w:t>
      </w:r>
    </w:p>
    <w:p w:rsidR="00000000" w:rsidDel="00000000" w:rsidP="00000000" w:rsidRDefault="00000000" w:rsidRPr="00000000" w14:paraId="0000000E">
      <w:pPr>
        <w:rPr>
          <w:rFonts w:ascii="Goudy Bookletter 1911" w:cs="Goudy Bookletter 1911" w:eastAsia="Goudy Bookletter 1911" w:hAnsi="Goudy Bookletter 1911"/>
          <w:sz w:val="28"/>
          <w:szCs w:val="28"/>
        </w:rPr>
      </w:pPr>
      <w:r w:rsidDel="00000000" w:rsidR="00000000" w:rsidRPr="00000000">
        <w:rPr>
          <w:rFonts w:ascii="Goudy Bookletter 1911" w:cs="Goudy Bookletter 1911" w:eastAsia="Goudy Bookletter 1911" w:hAnsi="Goudy Bookletter 1911"/>
          <w:sz w:val="28"/>
          <w:szCs w:val="28"/>
          <w:rtl w:val="0"/>
        </w:rPr>
        <w:t xml:space="preserve">The Glass H2O blocks with Herring are reflective of my experimental works which soon will be incorporated into standing sculptural columns. </w:t>
      </w:r>
    </w:p>
    <w:p w:rsidR="00000000" w:rsidDel="00000000" w:rsidP="00000000" w:rsidRDefault="00000000" w:rsidRPr="00000000" w14:paraId="0000000F">
      <w:pPr>
        <w:rPr>
          <w:rFonts w:ascii="Goudy Bookletter 1911" w:cs="Goudy Bookletter 1911" w:eastAsia="Goudy Bookletter 1911" w:hAnsi="Goudy Bookletter 1911"/>
          <w:sz w:val="28"/>
          <w:szCs w:val="28"/>
        </w:rPr>
      </w:pPr>
      <w:r w:rsidDel="00000000" w:rsidR="00000000" w:rsidRPr="00000000">
        <w:rPr>
          <w:rtl w:val="0"/>
        </w:rPr>
      </w:r>
    </w:p>
    <w:p w:rsidR="00000000" w:rsidDel="00000000" w:rsidP="00000000" w:rsidRDefault="00000000" w:rsidRPr="00000000" w14:paraId="00000010">
      <w:pPr>
        <w:rPr>
          <w:rFonts w:ascii="Goudy Bookletter 1911" w:cs="Goudy Bookletter 1911" w:eastAsia="Goudy Bookletter 1911" w:hAnsi="Goudy Bookletter 1911"/>
          <w:sz w:val="28"/>
          <w:szCs w:val="28"/>
        </w:rPr>
      </w:pPr>
      <w:r w:rsidDel="00000000" w:rsidR="00000000" w:rsidRPr="00000000">
        <w:rPr>
          <w:rFonts w:ascii="Goudy Bookletter 1911" w:cs="Goudy Bookletter 1911" w:eastAsia="Goudy Bookletter 1911" w:hAnsi="Goudy Bookletter 1911"/>
          <w:sz w:val="28"/>
          <w:szCs w:val="28"/>
          <w:rtl w:val="0"/>
        </w:rPr>
        <w:t xml:space="preserve">I hope you enjoy my artistic interpretations —-</w:t>
      </w:r>
    </w:p>
    <w:p w:rsidR="00000000" w:rsidDel="00000000" w:rsidP="00000000" w:rsidRDefault="00000000" w:rsidRPr="00000000" w14:paraId="00000011">
      <w:pPr>
        <w:rPr>
          <w:rFonts w:ascii="Goudy Bookletter 1911" w:cs="Goudy Bookletter 1911" w:eastAsia="Goudy Bookletter 1911" w:hAnsi="Goudy Bookletter 1911"/>
          <w:i w:val="1"/>
          <w:iCs w:val="1"/>
          <w:sz w:val="28"/>
          <w:szCs w:val="28"/>
        </w:rPr>
      </w:pPr>
      <w:r w:rsidDel="00000000" w:rsidR="00000000" w:rsidRPr="00000000">
        <w:rPr>
          <w:rtl w:val="0"/>
        </w:rPr>
      </w:r>
    </w:p>
    <w:p w:rsidR="00000000" w:rsidDel="00000000" w:rsidP="00000000" w:rsidRDefault="00000000" w:rsidRPr="00000000" w14:paraId="00000012">
      <w:pPr>
        <w:rPr>
          <w:rFonts w:ascii="Goudy Bookletter 1911" w:cs="Goudy Bookletter 1911" w:eastAsia="Goudy Bookletter 1911" w:hAnsi="Goudy Bookletter 1911"/>
          <w:i w:val="1"/>
          <w:iCs w:val="1"/>
          <w:sz w:val="28"/>
          <w:szCs w:val="28"/>
        </w:rPr>
      </w:pPr>
      <w:r w:rsidDel="00000000" w:rsidR="00000000" w:rsidRPr="00000000">
        <w:rPr>
          <w:rFonts w:ascii="Goudy Bookletter 1911" w:cs="Goudy Bookletter 1911" w:eastAsia="Goudy Bookletter 1911" w:hAnsi="Goudy Bookletter 1911"/>
          <w:i w:val="1"/>
          <w:iCs w:val="1"/>
          <w:sz w:val="28"/>
          <w:szCs w:val="28"/>
          <w:rtl w:val="0"/>
        </w:rPr>
        <w:t xml:space="preserve">Rachael Juzeler</w:t>
      </w:r>
    </w:p>
    <w:p w:rsidR="00000000" w:rsidDel="00000000" w:rsidP="00000000" w:rsidRDefault="00000000" w:rsidRPr="00000000" w14:paraId="00000013">
      <w:pPr>
        <w:rPr>
          <w:rFonts w:ascii="Goudy Bookletter 1911" w:cs="Goudy Bookletter 1911" w:eastAsia="Goudy Bookletter 1911" w:hAnsi="Goudy Bookletter 1911"/>
          <w:i w:val="1"/>
          <w:iCs w:val="1"/>
          <w:sz w:val="28"/>
          <w:szCs w:val="28"/>
        </w:rPr>
      </w:pPr>
      <w:r w:rsidDel="00000000" w:rsidR="00000000" w:rsidRPr="00000000">
        <w:rPr>
          <w:rtl w:val="0"/>
        </w:rPr>
      </w:r>
    </w:p>
    <w:p w:rsidR="00000000" w:rsidDel="00000000" w:rsidP="00000000" w:rsidRDefault="00000000" w:rsidRPr="00000000" w14:paraId="00000014">
      <w:pPr>
        <w:rPr>
          <w:rFonts w:ascii="Goudy Bookletter 1911" w:cs="Goudy Bookletter 1911" w:eastAsia="Goudy Bookletter 1911" w:hAnsi="Goudy Bookletter 1911"/>
          <w:i w:val="1"/>
          <w:iCs w:val="1"/>
          <w:sz w:val="28"/>
          <w:szCs w:val="28"/>
        </w:rPr>
      </w:pP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3"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15"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902200"/>
            <wp:effectExtent b="0" l="0" r="0" t="0"/>
            <wp:docPr id="1"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6858000" cy="49022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8"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10"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14"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7"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11"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6"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5"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13"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9"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6858000" cy="4572000"/>
                    </a:xfrm>
                    <a:prstGeom prst="rect"/>
                    <a:ln/>
                  </pic:spPr>
                </pic:pic>
              </a:graphicData>
            </a:graphic>
          </wp:inline>
        </w:drawing>
      </w:r>
      <w:r w:rsidDel="00000000" w:rsidR="00000000" w:rsidRPr="00000000">
        <w:rPr>
          <w:rFonts w:ascii="Goudy Bookletter 1911" w:cs="Goudy Bookletter 1911" w:eastAsia="Goudy Bookletter 1911" w:hAnsi="Goudy Bookletter 1911"/>
          <w:i w:val="1"/>
          <w:iCs w:val="1"/>
          <w:sz w:val="28"/>
          <w:szCs w:val="28"/>
        </w:rPr>
        <w:drawing>
          <wp:inline distB="114300" distT="114300" distL="114300" distR="114300">
            <wp:extent cx="6858000" cy="4572000"/>
            <wp:effectExtent b="0" l="0" r="0" t="0"/>
            <wp:docPr id="2"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685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rFonts w:ascii="EB Garamond" w:cs="EB Garamond" w:eastAsia="EB Garamond" w:hAnsi="EB Garamond"/>
          <w:b w:val="1"/>
          <w:bCs w:val="1"/>
          <w:sz w:val="24"/>
          <w:szCs w:val="24"/>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udy Bookletter 1911">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11" Type="http://schemas.openxmlformats.org/officeDocument/2006/relationships/image" Target="media/image8.jpg"/><Relationship Id="rId10" Type="http://schemas.openxmlformats.org/officeDocument/2006/relationships/image" Target="media/image2.jpg"/><Relationship Id="rId13" Type="http://schemas.openxmlformats.org/officeDocument/2006/relationships/image" Target="media/image12.jpg"/><Relationship Id="rId12"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10.jpg"/><Relationship Id="rId14" Type="http://schemas.openxmlformats.org/officeDocument/2006/relationships/image" Target="media/image13.jpg"/><Relationship Id="rId17" Type="http://schemas.openxmlformats.org/officeDocument/2006/relationships/image" Target="media/image15.jpg"/><Relationship Id="rId16" Type="http://schemas.openxmlformats.org/officeDocument/2006/relationships/image" Target="media/image11.jpg"/><Relationship Id="rId5" Type="http://schemas.openxmlformats.org/officeDocument/2006/relationships/styles" Target="styles.xml"/><Relationship Id="rId19" Type="http://schemas.openxmlformats.org/officeDocument/2006/relationships/image" Target="media/image7.jpg"/><Relationship Id="rId6" Type="http://schemas.openxmlformats.org/officeDocument/2006/relationships/image" Target="media/image1.png"/><Relationship Id="rId18" Type="http://schemas.openxmlformats.org/officeDocument/2006/relationships/image" Target="media/image14.jpg"/><Relationship Id="rId7" Type="http://schemas.openxmlformats.org/officeDocument/2006/relationships/image" Target="media/image9.jpg"/><Relationship Id="rId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GoudyBookletter1911-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